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42242F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106567" w:rsidRDefault="00106567" w:rsidP="0042242F">
            <w:pPr>
              <w:jc w:val="center"/>
              <w:rPr>
                <w:b/>
                <w:color w:val="C00000"/>
              </w:rPr>
            </w:pP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SUBJEKTI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KOJI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OBAVLJAJU DELATNOST POSREDOVANJA I ZAST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UPANJA U OSIGURANJU I NADZOR 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DELATNOSTI</w:t>
            </w:r>
          </w:p>
          <w:p w:rsidR="00CD6815" w:rsidRPr="00CD6815" w:rsidRDefault="00CD6815" w:rsidP="0042242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42242F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42242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2242F" w:rsidRDefault="00174C12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05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oktobar 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</w:t>
            </w:r>
          </w:p>
          <w:p w:rsidR="0008289A" w:rsidRPr="0008289A" w:rsidRDefault="0008289A" w:rsidP="0042242F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2242F" w:rsidRDefault="00DD3CDD" w:rsidP="0066709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Kneza Miloša 12</w:t>
            </w:r>
          </w:p>
          <w:p w:rsidR="0066709F" w:rsidRPr="0066709F" w:rsidRDefault="0042242F" w:rsidP="0066709F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eastAsia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s</w:t>
            </w:r>
            <w:r w:rsidR="00106567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ala</w:t>
            </w:r>
            <w:r w:rsidR="00174C1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 </w:t>
            </w:r>
            <w:r w:rsidR="00DD3CD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na međuspratu</w:t>
            </w:r>
            <w:bookmarkStart w:id="0" w:name="_GoBack"/>
            <w:bookmarkEnd w:id="0"/>
          </w:p>
          <w:p w:rsidR="0008289A" w:rsidRPr="00A91FBA" w:rsidRDefault="0008289A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Izvori prava o posrednicima i zastupnicima u osiguranju (zakonski i podzakonski akti)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Osnovni uslovi za osnivanje i poslovanje društava za posredovanje i  za osnivanje društava za zastupanje u osiguranju (osnovni kapital, poslovni plan, kadrovsko tehnička osposobljenost; obavezno osiguranje od građanske odgovornosti)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Nadzor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poslovanjem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lica koja obavljaju poslove 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posredovanja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>
              <w:rPr>
                <w:rFonts w:asciiTheme="minorHAnsi" w:hAnsiTheme="minorHAnsi" w:cstheme="minorHAnsi"/>
                <w:color w:val="365F91" w:themeColor="accent1" w:themeShade="BF"/>
              </w:rPr>
              <w:t xml:space="preserve">i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zastupanja u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osiguranju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Krivična, građanskopravna i prekršajna odgovornost lica koja obavljaju poslove posredovanja/zastupanja u osiguranju 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Poslovi koje društvo za posredovanje/zastupanje u osiguranju može obavljati uz poslove posredovanja, odnosno zastupanja u osiguranju     </w:t>
            </w:r>
          </w:p>
          <w:p w:rsidR="002A2353" w:rsidRPr="0009158B" w:rsidRDefault="002A2353" w:rsidP="0010656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06567" w:rsidRDefault="00073C60" w:rsidP="0010656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</w:p>
          <w:p w:rsidR="00ED41E3" w:rsidRPr="002F0437" w:rsidRDefault="00F71652" w:rsidP="0010656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065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>PK Srbije</w:t>
            </w:r>
          </w:p>
          <w:p w:rsidR="00ED41E3" w:rsidRPr="00805DC7" w:rsidRDefault="00106567" w:rsidP="004224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(+381  11) 3300 931, +381 11 3300 946, edukacija@pks.rs / www.pk</w:t>
            </w:r>
            <w:r w:rsidR="009D6741">
              <w:rPr>
                <w:rFonts w:ascii="Calibri" w:hAnsi="Calibri" w:cs="Calibri"/>
                <w:color w:val="FFFFFF"/>
                <w:sz w:val="22"/>
                <w:szCs w:val="22"/>
              </w:rPr>
              <w:t>s.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468" w:rsidRDefault="00CB5468">
      <w:r>
        <w:separator/>
      </w:r>
    </w:p>
  </w:endnote>
  <w:endnote w:type="continuationSeparator" w:id="0">
    <w:p w:rsidR="00CB5468" w:rsidRDefault="00CB5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468" w:rsidRDefault="00CB5468">
      <w:r>
        <w:separator/>
      </w:r>
    </w:p>
  </w:footnote>
  <w:footnote w:type="continuationSeparator" w:id="0">
    <w:p w:rsidR="00CB5468" w:rsidRDefault="00CB5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21A2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8F6E0B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29FBC-81B1-4E4A-9C21-1D90C5420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3</cp:revision>
  <cp:lastPrinted>2018-02-06T11:25:00Z</cp:lastPrinted>
  <dcterms:created xsi:type="dcterms:W3CDTF">2018-09-28T09:22:00Z</dcterms:created>
  <dcterms:modified xsi:type="dcterms:W3CDTF">2018-10-02T10:53:00Z</dcterms:modified>
</cp:coreProperties>
</file>